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03258" w14:textId="65C89C34" w:rsidR="00466EA1" w:rsidRDefault="009E6904" w:rsidP="00466EA1">
      <w:pPr>
        <w:rPr>
          <w:b/>
        </w:rPr>
      </w:pPr>
      <w:r>
        <w:rPr>
          <w:b/>
        </w:rPr>
        <w:t xml:space="preserve">Antrag: </w:t>
      </w:r>
      <w:proofErr w:type="spellStart"/>
      <w:r w:rsidR="00466EA1" w:rsidRPr="007C1D5A">
        <w:rPr>
          <w:b/>
        </w:rPr>
        <w:t>Outgoing</w:t>
      </w:r>
      <w:proofErr w:type="spellEnd"/>
      <w:r w:rsidR="00181240">
        <w:rPr>
          <w:b/>
        </w:rPr>
        <w:t xml:space="preserve"> Fellowships</w:t>
      </w:r>
    </w:p>
    <w:p w14:paraId="5C1D5C44" w14:textId="28A46C21" w:rsidR="009E6904" w:rsidRPr="007C1D5A" w:rsidRDefault="009E6904" w:rsidP="00466EA1">
      <w:pPr>
        <w:rPr>
          <w:b/>
        </w:rPr>
      </w:pPr>
      <w:r>
        <w:t xml:space="preserve">Mit dem Fellowship-Programm </w:t>
      </w:r>
      <w:r w:rsidR="00BD0C07">
        <w:t xml:space="preserve">werden </w:t>
      </w:r>
      <w:r>
        <w:t xml:space="preserve">gezielt Maßnahmen und Projekte unterstützt </w:t>
      </w:r>
      <w:r w:rsidR="00BD0C07">
        <w:t>sowie Forschungskooperationen</w:t>
      </w:r>
      <w:r>
        <w:t xml:space="preserve"> und Wissensaustausch ermöglicht, die dazu beitragen, </w:t>
      </w:r>
      <w:r w:rsidRPr="001B3C66">
        <w:t xml:space="preserve">Forschungsqualität </w:t>
      </w:r>
      <w:r>
        <w:t xml:space="preserve">nachhaltig sicherzustellen </w:t>
      </w:r>
      <w:r w:rsidRPr="001B3C66">
        <w:t>oder Open</w:t>
      </w:r>
      <w:r>
        <w:t>-</w:t>
      </w:r>
      <w:r w:rsidRPr="001B3C66">
        <w:t>Science</w:t>
      </w:r>
      <w:r>
        <w:t>-</w:t>
      </w:r>
      <w:r w:rsidRPr="001B3C66">
        <w:t xml:space="preserve">Praxen </w:t>
      </w:r>
      <w:r>
        <w:t xml:space="preserve">zu implementieren.  </w:t>
      </w:r>
    </w:p>
    <w:p w14:paraId="14E84D5C" w14:textId="2DD73D24" w:rsidR="001C337C" w:rsidRPr="0057613E" w:rsidRDefault="00803A18" w:rsidP="0057613E">
      <w:pPr>
        <w:rPr>
          <w:rStyle w:val="Fett"/>
          <w:b w:val="0"/>
        </w:rPr>
      </w:pPr>
      <w:r w:rsidRPr="00803A18">
        <w:rPr>
          <w:b/>
        </w:rPr>
        <w:t>Zielgruppe</w:t>
      </w:r>
      <w:r w:rsidR="008D3C3D">
        <w:rPr>
          <w:b/>
        </w:rPr>
        <w:t xml:space="preserve"> und thematische Ausrichtung</w:t>
      </w:r>
      <w:r w:rsidRPr="00803A18">
        <w:rPr>
          <w:b/>
        </w:rPr>
        <w:t>:</w:t>
      </w:r>
      <w:r>
        <w:t xml:space="preserve"> </w:t>
      </w:r>
      <w:r w:rsidR="00466EA1" w:rsidRPr="00121AC8">
        <w:t>Hervorragende</w:t>
      </w:r>
      <w:r w:rsidR="005A01E8">
        <w:t>n</w:t>
      </w:r>
      <w:r w:rsidR="00466EA1" w:rsidRPr="00121AC8">
        <w:t xml:space="preserve"> Forscher</w:t>
      </w:r>
      <w:r w:rsidR="00387E9E">
        <w:t>*</w:t>
      </w:r>
      <w:r w:rsidR="00466EA1" w:rsidRPr="00121AC8">
        <w:t>innen</w:t>
      </w:r>
      <w:r w:rsidR="005A01E8">
        <w:t xml:space="preserve"> aller Karrierestufen</w:t>
      </w:r>
      <w:r w:rsidR="00121AC8" w:rsidRPr="00121AC8">
        <w:t>, die an einem für das Objective relevanten Thema arbeiten,</w:t>
      </w:r>
      <w:r w:rsidR="00466EA1" w:rsidRPr="00121AC8">
        <w:t xml:space="preserve"> wird die Möglichkeit gegeben,</w:t>
      </w:r>
      <w:r w:rsidR="00121AC8" w:rsidRPr="00121AC8">
        <w:t xml:space="preserve"> ihre / seine Arbeit an einer </w:t>
      </w:r>
      <w:r w:rsidR="00121AC8">
        <w:t xml:space="preserve">fachlich einschlägigen </w:t>
      </w:r>
      <w:r w:rsidR="00121AC8" w:rsidRPr="00121AC8">
        <w:t>Einrichtung ihre</w:t>
      </w:r>
      <w:r w:rsidR="00121AC8">
        <w:t xml:space="preserve">r / </w:t>
      </w:r>
      <w:r w:rsidR="00121AC8" w:rsidRPr="00121AC8">
        <w:t xml:space="preserve">seiner </w:t>
      </w:r>
      <w:r w:rsidR="00121AC8">
        <w:t>Wahl (national oder international) durchzuführen und sich mit neuen theoretischen und / oder methodischen Ansätzen vertraut zu machen.</w:t>
      </w:r>
      <w:r w:rsidR="00387E9E">
        <w:t xml:space="preserve"> Darüber hinaus stehen die </w:t>
      </w:r>
      <w:proofErr w:type="spellStart"/>
      <w:r w:rsidR="00121AC8">
        <w:t>Outgoing</w:t>
      </w:r>
      <w:proofErr w:type="spellEnd"/>
      <w:r w:rsidR="00121AC8">
        <w:t xml:space="preserve"> Fellowships</w:t>
      </w:r>
      <w:r w:rsidR="001C337C">
        <w:t xml:space="preserve"> </w:t>
      </w:r>
      <w:r w:rsidR="00121AC8">
        <w:t>auch Mitarbeiter</w:t>
      </w:r>
      <w:r w:rsidR="001C337C">
        <w:t>*</w:t>
      </w:r>
      <w:r w:rsidR="00121AC8">
        <w:t>innen aus dem wissenschaftsunterstützenden Bereich offen. Ziel ist in diesem Fall</w:t>
      </w:r>
      <w:r w:rsidR="004A7D30">
        <w:t>,</w:t>
      </w:r>
      <w:r w:rsidR="00121AC8">
        <w:t xml:space="preserve"> sich mit an anderen Einrichtungen etablierten Strukturen oder Prozessen vertraut zu machen, die der nachhaltigen Sicherstellung von Forschungsqualität oder d</w:t>
      </w:r>
      <w:r w:rsidR="004A7D30">
        <w:t>er</w:t>
      </w:r>
      <w:r w:rsidR="00121AC8">
        <w:t xml:space="preserve"> Implementierung von Open Science Praxen dienen (</w:t>
      </w:r>
      <w:proofErr w:type="spellStart"/>
      <w:r w:rsidR="00121AC8">
        <w:t>Good</w:t>
      </w:r>
      <w:proofErr w:type="spellEnd"/>
      <w:r w:rsidR="00121AC8">
        <w:t xml:space="preserve">-Practice </w:t>
      </w:r>
      <w:proofErr w:type="spellStart"/>
      <w:r w:rsidR="00121AC8">
        <w:t>Examples</w:t>
      </w:r>
      <w:proofErr w:type="spellEnd"/>
      <w:r w:rsidR="00121AC8">
        <w:t>)</w:t>
      </w:r>
      <w:r w:rsidR="004A7D30">
        <w:t>.</w:t>
      </w:r>
      <w:r w:rsidR="009E6904">
        <w:t xml:space="preserve"> Es können auch </w:t>
      </w:r>
      <w:r w:rsidR="00121AC8">
        <w:t xml:space="preserve">Einrichtungen </w:t>
      </w:r>
      <w:r w:rsidR="004A7D30">
        <w:t>gewählt werden</w:t>
      </w:r>
      <w:r w:rsidR="00121AC8">
        <w:t xml:space="preserve">, die aktuell an der Entwicklung und insbesondere Implementierung von Prozessen </w:t>
      </w:r>
      <w:r w:rsidR="00D21B4E">
        <w:t>und / oder Strukturen arbeiten, der</w:t>
      </w:r>
      <w:r w:rsidR="00420E3A">
        <w:t>en</w:t>
      </w:r>
      <w:r w:rsidR="00D21B4E">
        <w:t xml:space="preserve"> Einführung auch für die </w:t>
      </w:r>
      <w:r w:rsidR="00BD0C07">
        <w:t>BUA-P</w:t>
      </w:r>
      <w:r w:rsidR="00D21B4E">
        <w:t>artnerinnen vorgesehen ist.</w:t>
      </w:r>
      <w:r w:rsidR="001C337C">
        <w:t xml:space="preserve"> In diesem Sinne </w:t>
      </w:r>
      <w:r w:rsidR="00BD0C07">
        <w:t xml:space="preserve">werden </w:t>
      </w:r>
      <w:r w:rsidR="001C337C">
        <w:t>insbesondere Fellowships</w:t>
      </w:r>
      <w:r w:rsidR="00BD0C07" w:rsidRPr="00BD0C07">
        <w:t xml:space="preserve"> </w:t>
      </w:r>
      <w:r w:rsidR="00BD0C07">
        <w:t>unterstützt</w:t>
      </w:r>
      <w:r w:rsidR="001C337C">
        <w:t>, die darauf gerichtet sind</w:t>
      </w:r>
      <w:r w:rsidR="00D063BD">
        <w:t>,</w:t>
      </w:r>
      <w:r w:rsidR="001C337C">
        <w:t xml:space="preserve"> Akteure unterschiedlicher Prov</w:t>
      </w:r>
      <w:r w:rsidR="0057613E">
        <w:t>e</w:t>
      </w:r>
      <w:r w:rsidR="001C337C">
        <w:t>nienz</w:t>
      </w:r>
      <w:r w:rsidR="0057613E">
        <w:t>, d.h. die Zusammenarbeit von</w:t>
      </w:r>
      <w:r w:rsidR="0057613E" w:rsidRPr="009009FA">
        <w:rPr>
          <w:b/>
        </w:rPr>
        <w:t xml:space="preserve"> </w:t>
      </w:r>
      <w:r w:rsidR="0057613E" w:rsidRPr="009009FA">
        <w:rPr>
          <w:rStyle w:val="Fett"/>
          <w:b w:val="0"/>
        </w:rPr>
        <w:t>gemischte</w:t>
      </w:r>
      <w:r w:rsidR="0057613E">
        <w:rPr>
          <w:rStyle w:val="Fett"/>
          <w:b w:val="0"/>
        </w:rPr>
        <w:t>n</w:t>
      </w:r>
      <w:r w:rsidR="0057613E" w:rsidRPr="009009FA">
        <w:rPr>
          <w:rStyle w:val="Fett"/>
          <w:b w:val="0"/>
        </w:rPr>
        <w:t xml:space="preserve"> </w:t>
      </w:r>
      <w:r w:rsidR="0057613E" w:rsidRPr="0057613E">
        <w:rPr>
          <w:rStyle w:val="Fett"/>
          <w:b w:val="0"/>
        </w:rPr>
        <w:t xml:space="preserve">Teams aus Wissenschaft und Praxis (inklusive Politik und Verwaltung) </w:t>
      </w:r>
      <w:r w:rsidR="0057613E" w:rsidRPr="0057613E">
        <w:t>zusammenzubringen.</w:t>
      </w:r>
      <w:r w:rsidR="0057613E">
        <w:t xml:space="preserve"> </w:t>
      </w:r>
      <w:r w:rsidR="00BD0C07">
        <w:t>Auf diese Weise</w:t>
      </w:r>
      <w:r w:rsidR="0057613E">
        <w:t xml:space="preserve"> sollen </w:t>
      </w:r>
      <w:proofErr w:type="spellStart"/>
      <w:r w:rsidR="0057613E">
        <w:t>Outgoing</w:t>
      </w:r>
      <w:proofErr w:type="spellEnd"/>
      <w:r w:rsidR="0057613E">
        <w:t xml:space="preserve"> Fellowships insbesondere auch dem „</w:t>
      </w:r>
      <w:r w:rsidR="0057613E" w:rsidRPr="00002FD2">
        <w:t>Lernen von Anderen</w:t>
      </w:r>
      <w:r w:rsidR="0057613E">
        <w:t xml:space="preserve">“ und der Verbreitung von </w:t>
      </w:r>
      <w:proofErr w:type="spellStart"/>
      <w:r w:rsidR="0057613E" w:rsidRPr="00002FD2">
        <w:t>tacit</w:t>
      </w:r>
      <w:proofErr w:type="spellEnd"/>
      <w:r w:rsidR="0057613E" w:rsidRPr="00002FD2">
        <w:t xml:space="preserve"> </w:t>
      </w:r>
      <w:proofErr w:type="spellStart"/>
      <w:r w:rsidR="0057613E" w:rsidRPr="00002FD2">
        <w:t>knowledge</w:t>
      </w:r>
      <w:proofErr w:type="spellEnd"/>
      <w:r w:rsidR="0057613E">
        <w:t xml:space="preserve"> dienen. Ähnlich den Incoming Fellowships dienen auch die </w:t>
      </w:r>
      <w:proofErr w:type="spellStart"/>
      <w:r w:rsidR="0057613E">
        <w:t>Outgoing</w:t>
      </w:r>
      <w:proofErr w:type="spellEnd"/>
      <w:r w:rsidR="0057613E">
        <w:t xml:space="preserve"> Fellowships der Vernetzung mit relevanten </w:t>
      </w:r>
      <w:r w:rsidR="009A1E5E">
        <w:t xml:space="preserve">nationalen und internationalen </w:t>
      </w:r>
      <w:r w:rsidR="0057613E">
        <w:t>Akteuren.</w:t>
      </w:r>
      <w:bookmarkStart w:id="0" w:name="_GoBack"/>
      <w:bookmarkEnd w:id="0"/>
    </w:p>
    <w:p w14:paraId="2EEC91C6" w14:textId="77777777" w:rsidR="00D21B4E" w:rsidRDefault="008D3C3D" w:rsidP="00466EA1">
      <w:r w:rsidRPr="008D3C3D">
        <w:rPr>
          <w:b/>
        </w:rPr>
        <w:t>Förderdauer:</w:t>
      </w:r>
      <w:r>
        <w:t xml:space="preserve"> </w:t>
      </w:r>
      <w:r w:rsidR="001C337C">
        <w:t xml:space="preserve">Die </w:t>
      </w:r>
      <w:r w:rsidR="00D21B4E">
        <w:t xml:space="preserve">Förderdauer für </w:t>
      </w:r>
      <w:proofErr w:type="spellStart"/>
      <w:r w:rsidR="00D21B4E">
        <w:t>Outgoing</w:t>
      </w:r>
      <w:proofErr w:type="spellEnd"/>
      <w:r w:rsidR="00D21B4E">
        <w:t xml:space="preserve"> Fellowships</w:t>
      </w:r>
      <w:r w:rsidR="001C337C">
        <w:t xml:space="preserve"> beträgt</w:t>
      </w:r>
      <w:r w:rsidR="00D21B4E">
        <w:t xml:space="preserve"> </w:t>
      </w:r>
      <w:r w:rsidR="001C337C">
        <w:t>1-</w:t>
      </w:r>
      <w:r w:rsidR="00D21B4E">
        <w:t>3 Monate.</w:t>
      </w:r>
    </w:p>
    <w:p w14:paraId="09065E59" w14:textId="520DE550" w:rsidR="00DD00CB" w:rsidRDefault="008D3C3D" w:rsidP="00C51FAF">
      <w:r w:rsidRPr="008D3C3D">
        <w:rPr>
          <w:b/>
        </w:rPr>
        <w:t>A</w:t>
      </w:r>
      <w:r>
        <w:rPr>
          <w:b/>
        </w:rPr>
        <w:t>ntragstellung</w:t>
      </w:r>
      <w:r w:rsidRPr="008D3C3D">
        <w:rPr>
          <w:b/>
        </w:rPr>
        <w:t>:</w:t>
      </w:r>
      <w:r>
        <w:t xml:space="preserve"> </w:t>
      </w:r>
      <w:r w:rsidR="00EB0E15" w:rsidRPr="00EB0E15">
        <w:t xml:space="preserve">Um sich um eine Förderung zu bewerben, reichen </w:t>
      </w:r>
      <w:r w:rsidR="00EB0E15">
        <w:t>Mitarbeitende der BUA</w:t>
      </w:r>
      <w:r w:rsidR="00BD0C07">
        <w:t>-</w:t>
      </w:r>
      <w:r w:rsidR="00EB0E15">
        <w:t xml:space="preserve">Partnerinnen einen Antrag ein, </w:t>
      </w:r>
      <w:r w:rsidR="00DD00CB">
        <w:t>der folgende Aspekte adressiert bzw. beinhaltet</w:t>
      </w:r>
      <w:r w:rsidR="002734EC">
        <w:t xml:space="preserve"> (max. 3 Seiten)</w:t>
      </w:r>
      <w:r w:rsidR="00DD00CB">
        <w:t>:</w:t>
      </w:r>
    </w:p>
    <w:p w14:paraId="7DBED74F" w14:textId="435188F3" w:rsidR="009E6904" w:rsidRDefault="009E6904" w:rsidP="00DD00CB">
      <w:pPr>
        <w:pStyle w:val="Listenabsatz"/>
        <w:numPr>
          <w:ilvl w:val="0"/>
          <w:numId w:val="6"/>
        </w:numPr>
      </w:pPr>
      <w:bookmarkStart w:id="1" w:name="_Hlk111532818"/>
      <w:r>
        <w:t>Name, Titel, Institution,</w:t>
      </w:r>
      <w:bookmarkEnd w:id="1"/>
      <w:r>
        <w:t xml:space="preserve"> Aufgabenbereich</w:t>
      </w:r>
    </w:p>
    <w:p w14:paraId="786DAF4C" w14:textId="3A58DA63" w:rsidR="00DD00CB" w:rsidRDefault="00DD00CB" w:rsidP="00DD00CB">
      <w:pPr>
        <w:pStyle w:val="Listenabsatz"/>
        <w:numPr>
          <w:ilvl w:val="0"/>
          <w:numId w:val="6"/>
        </w:numPr>
      </w:pPr>
      <w:r>
        <w:t xml:space="preserve">Erläuterung von </w:t>
      </w:r>
      <w:r w:rsidR="00C51FAF">
        <w:t xml:space="preserve">Gegenstand und </w:t>
      </w:r>
      <w:r w:rsidR="00C51FAF" w:rsidRPr="00C51FAF">
        <w:t>Ziel des Aufenthalts</w:t>
      </w:r>
    </w:p>
    <w:p w14:paraId="5B213518" w14:textId="77777777" w:rsidR="009E6904" w:rsidRDefault="00EB0E15" w:rsidP="00DD00CB">
      <w:pPr>
        <w:pStyle w:val="Listenabsatz"/>
        <w:numPr>
          <w:ilvl w:val="0"/>
          <w:numId w:val="6"/>
        </w:numPr>
      </w:pPr>
      <w:r w:rsidRPr="00EB0E15">
        <w:t>Beschreibung der Gastinstitution</w:t>
      </w:r>
      <w:r w:rsidR="009E6904">
        <w:t>,</w:t>
      </w:r>
      <w:r w:rsidR="004E43ED">
        <w:t xml:space="preserve"> insbes. </w:t>
      </w:r>
      <w:r w:rsidR="009E6904">
        <w:t xml:space="preserve">Erläuterung der </w:t>
      </w:r>
      <w:r w:rsidR="004E43ED" w:rsidRPr="004E43ED">
        <w:t>Faktoren / Charakteristik</w:t>
      </w:r>
      <w:r w:rsidR="004E43ED">
        <w:t>a, die die Auswahl der Institution begründen</w:t>
      </w:r>
      <w:r w:rsidR="009E6904">
        <w:t xml:space="preserve">: </w:t>
      </w:r>
      <w:r w:rsidR="004E43ED">
        <w:t xml:space="preserve">Warum wurde diese Institution ausgewählt? </w:t>
      </w:r>
      <w:r w:rsidR="004E43ED" w:rsidRPr="004E43ED">
        <w:t>Warum ist dies</w:t>
      </w:r>
      <w:r w:rsidR="004E43ED">
        <w:t>e Institution geeignet?</w:t>
      </w:r>
    </w:p>
    <w:p w14:paraId="74984CEF" w14:textId="77777777" w:rsidR="009E6904" w:rsidRDefault="004E43ED" w:rsidP="00DD00CB">
      <w:pPr>
        <w:pStyle w:val="Listenabsatz"/>
        <w:numPr>
          <w:ilvl w:val="0"/>
          <w:numId w:val="6"/>
        </w:numPr>
      </w:pPr>
      <w:r>
        <w:t xml:space="preserve">Aufnahmeerklärung der gewählten Gasteinrichtung einschließlich der </w:t>
      </w:r>
      <w:r w:rsidR="00C51FAF">
        <w:t xml:space="preserve">Zusage, dass ein Arbeitsplatz gestellt und der </w:t>
      </w:r>
      <w:r>
        <w:t xml:space="preserve"> Zugang zu erforderlichen Ressourcen</w:t>
      </w:r>
      <w:r w:rsidR="00C51FAF">
        <w:t xml:space="preserve"> bzw. erforderlicher Infrastruktur gewährt wird.</w:t>
      </w:r>
    </w:p>
    <w:p w14:paraId="79F37594" w14:textId="6661F270" w:rsidR="00BD0C07" w:rsidRDefault="00C51FAF" w:rsidP="00BD0C07">
      <w:pPr>
        <w:pStyle w:val="Listenabsatz"/>
        <w:numPr>
          <w:ilvl w:val="0"/>
          <w:numId w:val="6"/>
        </w:numPr>
      </w:pPr>
      <w:r>
        <w:t xml:space="preserve">Übersicht der </w:t>
      </w:r>
      <w:r w:rsidR="00EB0E15" w:rsidRPr="00C51FAF">
        <w:t>beantragten Mittel</w:t>
      </w:r>
      <w:r w:rsidR="009E6904">
        <w:t xml:space="preserve"> (siehe</w:t>
      </w:r>
      <w:r w:rsidR="008A41AC">
        <w:t xml:space="preserve"> Budgetaufstellung</w:t>
      </w:r>
      <w:r w:rsidR="009E6904">
        <w:t>)</w:t>
      </w:r>
      <w:r w:rsidR="00EB0E15" w:rsidRPr="00C51FAF">
        <w:t>.</w:t>
      </w:r>
      <w:r w:rsidR="004E43ED" w:rsidRPr="00C51FAF">
        <w:t xml:space="preserve"> </w:t>
      </w:r>
      <w:r>
        <w:t xml:space="preserve">Grundsätzlich können </w:t>
      </w:r>
      <w:r w:rsidR="004E43ED">
        <w:t>Reisemittel einschl. Mittel für die Unterkunft am Ort der aufnehmenden Institution</w:t>
      </w:r>
      <w:r>
        <w:t xml:space="preserve"> und ggf. Sachmittel beantragt werden</w:t>
      </w:r>
      <w:r w:rsidR="004E43ED">
        <w:t>.</w:t>
      </w:r>
    </w:p>
    <w:p w14:paraId="50DE73CD" w14:textId="5BBB2484" w:rsidR="00C91712" w:rsidRDefault="00C91712" w:rsidP="00C51FAF">
      <w:r>
        <w:t xml:space="preserve">Anträge senden Sie bitte an: </w:t>
      </w:r>
      <w:r w:rsidRPr="00495F65">
        <w:rPr>
          <w:b/>
        </w:rPr>
        <w:t>core@berlin-university-alliance.de</w:t>
      </w:r>
    </w:p>
    <w:p w14:paraId="7373CBC9" w14:textId="2631C816" w:rsidR="008A41AC" w:rsidRDefault="003C65C7" w:rsidP="00C51FAF">
      <w:r>
        <w:t>Die Auswahl der zu fördernden Kandidat*innen erfolgt durch das SC 3</w:t>
      </w:r>
      <w:r w:rsidR="0086032B">
        <w:t>. In Abhängigkeit von der für die Bewertung des Antrages erforderlichen fachlichen Expertise werden zusätzliche Expert*innen der BUA</w:t>
      </w:r>
      <w:r w:rsidR="00BD0C07">
        <w:t>-</w:t>
      </w:r>
      <w:r w:rsidR="0086032B">
        <w:t>Partnerinnen hinzugezogen.</w:t>
      </w:r>
    </w:p>
    <w:p w14:paraId="5ED5C60A" w14:textId="77777777" w:rsidR="008A41AC" w:rsidRDefault="008A41AC">
      <w:r>
        <w:br w:type="page"/>
      </w:r>
    </w:p>
    <w:p w14:paraId="44F231E8" w14:textId="77777777" w:rsidR="008A41AC" w:rsidRPr="008A41AC" w:rsidRDefault="008A41AC" w:rsidP="008A41AC">
      <w:pPr>
        <w:rPr>
          <w:rFonts w:ascii="Arial" w:eastAsia="Calibri" w:hAnsi="Arial" w:cs="Arial"/>
          <w:b/>
          <w:sz w:val="20"/>
          <w:szCs w:val="20"/>
        </w:rPr>
      </w:pPr>
      <w:r w:rsidRPr="008A41AC">
        <w:rPr>
          <w:rFonts w:ascii="Arial" w:eastAsia="Calibri" w:hAnsi="Arial" w:cs="Arial"/>
          <w:b/>
          <w:sz w:val="20"/>
          <w:szCs w:val="20"/>
        </w:rPr>
        <w:lastRenderedPageBreak/>
        <w:t xml:space="preserve">Budgetaufstellung im Rahmen des Fellowship-Programms des </w:t>
      </w:r>
      <w:proofErr w:type="spellStart"/>
      <w:r w:rsidRPr="008A41AC">
        <w:rPr>
          <w:rFonts w:ascii="Arial" w:eastAsia="Calibri" w:hAnsi="Arial" w:cs="Arial"/>
          <w:b/>
          <w:sz w:val="20"/>
          <w:szCs w:val="20"/>
        </w:rPr>
        <w:t>Objective</w:t>
      </w:r>
      <w:proofErr w:type="spellEnd"/>
      <w:r w:rsidRPr="008A41AC">
        <w:rPr>
          <w:rFonts w:ascii="Arial" w:eastAsia="Calibri" w:hAnsi="Arial" w:cs="Arial"/>
          <w:b/>
          <w:sz w:val="20"/>
          <w:szCs w:val="20"/>
        </w:rPr>
        <w:t xml:space="preserve"> 3 </w:t>
      </w:r>
    </w:p>
    <w:p w14:paraId="59D44FD4" w14:textId="77777777" w:rsidR="008A41AC" w:rsidRPr="008A41AC" w:rsidRDefault="008A41AC" w:rsidP="008A41AC">
      <w:pPr>
        <w:spacing w:after="0" w:line="276" w:lineRule="auto"/>
        <w:jc w:val="both"/>
        <w:rPr>
          <w:rFonts w:ascii="Arial" w:eastAsia="Calibri" w:hAnsi="Arial" w:cs="Arial"/>
          <w:sz w:val="20"/>
          <w:szCs w:val="20"/>
          <w:u w:val="single"/>
        </w:rPr>
      </w:pPr>
      <w:r w:rsidRPr="008A41AC">
        <w:rPr>
          <w:rFonts w:ascii="Arial" w:eastAsia="Calibri" w:hAnsi="Arial" w:cs="Arial"/>
          <w:sz w:val="20"/>
          <w:szCs w:val="20"/>
          <w:u w:val="single"/>
        </w:rPr>
        <w:t>Angaben zum Budget, Angabe PI (</w:t>
      </w:r>
      <w:r w:rsidRPr="008A41AC">
        <w:rPr>
          <w:rFonts w:ascii="Arial" w:eastAsia="Calibri" w:hAnsi="Arial" w:cs="Arial"/>
          <w:i/>
          <w:sz w:val="20"/>
          <w:szCs w:val="20"/>
          <w:u w:val="single"/>
        </w:rPr>
        <w:t>Name, Titel, Institution und Mailadresse</w:t>
      </w:r>
      <w:r w:rsidRPr="008A41AC">
        <w:rPr>
          <w:rFonts w:ascii="Arial" w:eastAsia="Calibri" w:hAnsi="Arial" w:cs="Arial"/>
          <w:sz w:val="20"/>
          <w:szCs w:val="20"/>
          <w:u w:val="single"/>
        </w:rPr>
        <w:t xml:space="preserve">): </w:t>
      </w:r>
    </w:p>
    <w:p w14:paraId="41075B72" w14:textId="77777777" w:rsidR="008A41AC" w:rsidRPr="008A41AC" w:rsidRDefault="008A41AC" w:rsidP="008A41AC">
      <w:pPr>
        <w:numPr>
          <w:ilvl w:val="1"/>
          <w:numId w:val="7"/>
        </w:numPr>
        <w:spacing w:after="0" w:line="276" w:lineRule="auto"/>
        <w:ind w:left="1134" w:hanging="425"/>
        <w:contextualSpacing/>
        <w:rPr>
          <w:rFonts w:ascii="Arial" w:eastAsia="Calibri" w:hAnsi="Arial" w:cs="Arial"/>
          <w:sz w:val="20"/>
          <w:szCs w:val="20"/>
        </w:rPr>
      </w:pPr>
      <w:r w:rsidRPr="008A41AC">
        <w:rPr>
          <w:rFonts w:ascii="Arial" w:eastAsia="Calibri" w:hAnsi="Arial" w:cs="Arial"/>
          <w:sz w:val="20"/>
          <w:szCs w:val="20"/>
        </w:rPr>
        <w:t xml:space="preserve">Unterteilung der Budgets nach Personalkosten, Sachkosten </w:t>
      </w:r>
    </w:p>
    <w:p w14:paraId="524BFFAD" w14:textId="77777777" w:rsidR="008A41AC" w:rsidRPr="008A41AC" w:rsidRDefault="008A41AC" w:rsidP="008A41AC">
      <w:pPr>
        <w:spacing w:after="0" w:line="276" w:lineRule="auto"/>
        <w:ind w:left="1134"/>
        <w:contextualSpacing/>
        <w:rPr>
          <w:rFonts w:ascii="Arial" w:eastAsia="Calibri" w:hAnsi="Arial" w:cs="Arial"/>
          <w:sz w:val="20"/>
          <w:szCs w:val="20"/>
        </w:rPr>
      </w:pPr>
    </w:p>
    <w:p w14:paraId="489C72D4" w14:textId="77777777" w:rsidR="008A41AC" w:rsidRPr="008A41AC" w:rsidRDefault="008A41AC" w:rsidP="008A41A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34EE06D5" w14:textId="77777777" w:rsidR="008A41AC" w:rsidRPr="008A41AC" w:rsidRDefault="008A41AC" w:rsidP="008A41AC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8A41AC">
        <w:rPr>
          <w:rFonts w:ascii="Arial" w:eastAsia="Calibri" w:hAnsi="Arial" w:cs="Arial"/>
          <w:b/>
          <w:sz w:val="20"/>
          <w:szCs w:val="20"/>
        </w:rPr>
        <w:t xml:space="preserve">Beantragte Laufzeit Fellowship: </w:t>
      </w:r>
    </w:p>
    <w:p w14:paraId="2A88EEB9" w14:textId="77777777" w:rsidR="008A41AC" w:rsidRPr="008A41AC" w:rsidRDefault="008A41AC" w:rsidP="008A41A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623B04C6" w14:textId="77777777" w:rsidR="008A41AC" w:rsidRPr="008A41AC" w:rsidRDefault="008A41AC" w:rsidP="008A41AC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  <w:r w:rsidRPr="008A41AC">
        <w:rPr>
          <w:rFonts w:ascii="Arial" w:eastAsia="Calibri" w:hAnsi="Arial" w:cs="Arial"/>
          <w:b/>
          <w:sz w:val="20"/>
          <w:szCs w:val="20"/>
        </w:rPr>
        <w:t>Einrichtung / PI: (bitte ergänzen)</w:t>
      </w:r>
    </w:p>
    <w:p w14:paraId="0D330A68" w14:textId="77777777" w:rsidR="008A41AC" w:rsidRPr="008A41AC" w:rsidRDefault="008A41AC" w:rsidP="008A41AC">
      <w:pPr>
        <w:spacing w:after="0" w:line="276" w:lineRule="auto"/>
        <w:rPr>
          <w:rFonts w:ascii="Arial" w:eastAsia="Calibri" w:hAnsi="Arial" w:cs="Arial"/>
          <w:b/>
          <w:sz w:val="20"/>
          <w:szCs w:val="20"/>
        </w:rPr>
      </w:pPr>
    </w:p>
    <w:p w14:paraId="7A22EF86" w14:textId="77777777" w:rsidR="008A41AC" w:rsidRPr="008A41AC" w:rsidRDefault="008A41AC" w:rsidP="008A41A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tbl>
      <w:tblPr>
        <w:tblStyle w:val="Tabellenraster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3543"/>
        <w:gridCol w:w="3402"/>
      </w:tblGrid>
      <w:tr w:rsidR="008A41AC" w:rsidRPr="008A41AC" w14:paraId="37EB41DD" w14:textId="77777777" w:rsidTr="00881928">
        <w:tc>
          <w:tcPr>
            <w:tcW w:w="2122" w:type="dxa"/>
            <w:tcBorders>
              <w:tl2br w:val="single" w:sz="4" w:space="0" w:color="auto"/>
            </w:tcBorders>
            <w:tcMar>
              <w:top w:w="57" w:type="dxa"/>
              <w:bottom w:w="57" w:type="dxa"/>
            </w:tcMar>
          </w:tcPr>
          <w:p w14:paraId="294BED47" w14:textId="77777777" w:rsidR="008A41AC" w:rsidRPr="008A41AC" w:rsidRDefault="008A41AC" w:rsidP="008A41AC">
            <w:pPr>
              <w:tabs>
                <w:tab w:val="left" w:pos="6827"/>
              </w:tabs>
              <w:jc w:val="right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Jahr</w:t>
            </w:r>
          </w:p>
          <w:p w14:paraId="60DA9189" w14:textId="77777777" w:rsidR="008A41AC" w:rsidRPr="008A41AC" w:rsidRDefault="008A41AC" w:rsidP="008A41AC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C0E1F51" w14:textId="77777777" w:rsidR="008A41AC" w:rsidRPr="008A41AC" w:rsidRDefault="008A41AC" w:rsidP="008A41AC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Ausgabenart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04D44B82" w14:textId="77777777" w:rsidR="008A41AC" w:rsidRPr="008A41AC" w:rsidRDefault="008A41AC" w:rsidP="008A41AC">
            <w:pPr>
              <w:tabs>
                <w:tab w:val="left" w:pos="682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2022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14:paraId="5F616EF9" w14:textId="77777777" w:rsidR="008A41AC" w:rsidRPr="008A41AC" w:rsidRDefault="008A41AC" w:rsidP="008A41AC">
            <w:pPr>
              <w:tabs>
                <w:tab w:val="left" w:pos="6827"/>
              </w:tabs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2023</w:t>
            </w:r>
          </w:p>
        </w:tc>
      </w:tr>
      <w:tr w:rsidR="008A41AC" w:rsidRPr="008A41AC" w14:paraId="4A41260E" w14:textId="77777777" w:rsidTr="005E695D">
        <w:tc>
          <w:tcPr>
            <w:tcW w:w="2122" w:type="dxa"/>
            <w:tcMar>
              <w:top w:w="57" w:type="dxa"/>
              <w:bottom w:w="57" w:type="dxa"/>
            </w:tcMar>
          </w:tcPr>
          <w:p w14:paraId="574A9B58" w14:textId="77777777" w:rsidR="008A41AC" w:rsidRPr="008A41AC" w:rsidRDefault="008A41AC" w:rsidP="008A41AC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Personal</w:t>
            </w:r>
          </w:p>
        </w:tc>
        <w:tc>
          <w:tcPr>
            <w:tcW w:w="6945" w:type="dxa"/>
            <w:gridSpan w:val="2"/>
            <w:tcBorders>
              <w:bottom w:val="single" w:sz="4" w:space="0" w:color="000000"/>
            </w:tcBorders>
            <w:tcMar>
              <w:top w:w="57" w:type="dxa"/>
              <w:bottom w:w="57" w:type="dxa"/>
            </w:tcMar>
          </w:tcPr>
          <w:p w14:paraId="133097ED" w14:textId="3A844421" w:rsidR="008A41AC" w:rsidRPr="008A41AC" w:rsidRDefault="008A41AC" w:rsidP="008A41AC">
            <w:pPr>
              <w:tabs>
                <w:tab w:val="left" w:pos="6827"/>
              </w:tabs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sz w:val="20"/>
                <w:szCs w:val="20"/>
              </w:rPr>
              <w:t xml:space="preserve">Bei </w:t>
            </w:r>
            <w:proofErr w:type="spellStart"/>
            <w:r w:rsidRPr="008A41AC">
              <w:rPr>
                <w:rFonts w:ascii="Arial" w:eastAsia="Calibri" w:hAnsi="Arial" w:cs="Arial"/>
                <w:sz w:val="20"/>
                <w:szCs w:val="20"/>
              </w:rPr>
              <w:t>Outgoing</w:t>
            </w:r>
            <w:proofErr w:type="spellEnd"/>
            <w:r w:rsidRPr="008A41AC">
              <w:rPr>
                <w:rFonts w:ascii="Arial" w:eastAsia="Calibri" w:hAnsi="Arial" w:cs="Arial"/>
                <w:sz w:val="20"/>
                <w:szCs w:val="20"/>
              </w:rPr>
              <w:t xml:space="preserve"> Fellowships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ist eine Beantragung von Personalmitteln </w:t>
            </w:r>
            <w:r w:rsidRPr="008A41AC">
              <w:rPr>
                <w:rFonts w:ascii="Arial" w:eastAsia="Calibri" w:hAnsi="Arial" w:cs="Arial"/>
                <w:sz w:val="20"/>
                <w:szCs w:val="20"/>
              </w:rPr>
              <w:t>nicht mögli</w:t>
            </w:r>
            <w:r>
              <w:rPr>
                <w:rFonts w:ascii="Arial" w:eastAsia="Calibri" w:hAnsi="Arial" w:cs="Arial"/>
                <w:sz w:val="20"/>
                <w:szCs w:val="20"/>
              </w:rPr>
              <w:t>ch</w:t>
            </w:r>
          </w:p>
        </w:tc>
      </w:tr>
      <w:tr w:rsidR="008A41AC" w:rsidRPr="008A41AC" w14:paraId="0D2859A7" w14:textId="77777777" w:rsidTr="00881928">
        <w:tc>
          <w:tcPr>
            <w:tcW w:w="2122" w:type="dxa"/>
            <w:tcMar>
              <w:top w:w="57" w:type="dxa"/>
              <w:bottom w:w="57" w:type="dxa"/>
            </w:tcMar>
          </w:tcPr>
          <w:p w14:paraId="405DC173" w14:textId="77777777" w:rsidR="008A41AC" w:rsidRPr="008A41AC" w:rsidRDefault="008A41AC" w:rsidP="008A41AC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Sachm</w:t>
            </w:r>
            <w:proofErr w:type="spellEnd"/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tr2bl w:val="nil"/>
            </w:tcBorders>
            <w:tcMar>
              <w:top w:w="57" w:type="dxa"/>
              <w:bottom w:w="57" w:type="dxa"/>
            </w:tcMar>
          </w:tcPr>
          <w:p w14:paraId="67D334DD" w14:textId="77777777" w:rsidR="008A41AC" w:rsidRPr="008A41AC" w:rsidRDefault="008A41AC" w:rsidP="008A41AC">
            <w:pPr>
              <w:tabs>
                <w:tab w:val="left" w:pos="6827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r2bl w:val="nil"/>
            </w:tcBorders>
            <w:tcMar>
              <w:top w:w="57" w:type="dxa"/>
              <w:bottom w:w="57" w:type="dxa"/>
            </w:tcMar>
          </w:tcPr>
          <w:p w14:paraId="2C9FE531" w14:textId="77777777" w:rsidR="008A41AC" w:rsidRPr="008A41AC" w:rsidRDefault="008A41AC" w:rsidP="008A41AC">
            <w:pPr>
              <w:tabs>
                <w:tab w:val="left" w:pos="6827"/>
              </w:tabs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41AC" w:rsidRPr="008A41AC" w14:paraId="0917DE50" w14:textId="77777777" w:rsidTr="008A41AC">
        <w:tc>
          <w:tcPr>
            <w:tcW w:w="2122" w:type="dxa"/>
            <w:shd w:val="clear" w:color="auto" w:fill="D9D9D9"/>
            <w:tcMar>
              <w:top w:w="57" w:type="dxa"/>
              <w:bottom w:w="57" w:type="dxa"/>
            </w:tcMar>
          </w:tcPr>
          <w:p w14:paraId="60040EC4" w14:textId="77777777" w:rsidR="008A41AC" w:rsidRPr="008A41AC" w:rsidRDefault="008A41AC" w:rsidP="008A41AC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Gesamt</w:t>
            </w:r>
          </w:p>
        </w:tc>
        <w:tc>
          <w:tcPr>
            <w:tcW w:w="3543" w:type="dxa"/>
            <w:shd w:val="clear" w:color="auto" w:fill="D9D9D9"/>
            <w:tcMar>
              <w:top w:w="57" w:type="dxa"/>
              <w:bottom w:w="57" w:type="dxa"/>
            </w:tcMar>
          </w:tcPr>
          <w:p w14:paraId="16B770C3" w14:textId="77777777" w:rsidR="008A41AC" w:rsidRPr="008A41AC" w:rsidRDefault="008A41AC" w:rsidP="008A41AC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9D9D9"/>
            <w:tcMar>
              <w:top w:w="57" w:type="dxa"/>
              <w:bottom w:w="57" w:type="dxa"/>
            </w:tcMar>
          </w:tcPr>
          <w:p w14:paraId="166DB079" w14:textId="77777777" w:rsidR="008A41AC" w:rsidRPr="008A41AC" w:rsidRDefault="008A41AC" w:rsidP="008A41AC">
            <w:pPr>
              <w:tabs>
                <w:tab w:val="left" w:pos="6827"/>
              </w:tabs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14:paraId="73B85A0F" w14:textId="77777777" w:rsidR="008A41AC" w:rsidRPr="008A41AC" w:rsidRDefault="008A41AC" w:rsidP="008A41A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0263D7BB" w14:textId="77777777" w:rsidR="008A41AC" w:rsidRPr="008A41AC" w:rsidRDefault="008A41AC" w:rsidP="008A41AC">
      <w:pPr>
        <w:spacing w:after="0" w:line="276" w:lineRule="auto"/>
        <w:rPr>
          <w:rFonts w:ascii="Calibri" w:eastAsia="Calibri" w:hAnsi="Calibri" w:cs="Times New Roman"/>
        </w:rPr>
      </w:pPr>
    </w:p>
    <w:p w14:paraId="4B57D229" w14:textId="77777777" w:rsidR="008A41AC" w:rsidRPr="008A41AC" w:rsidRDefault="008A41AC" w:rsidP="008A41AC">
      <w:pPr>
        <w:spacing w:after="0" w:line="276" w:lineRule="auto"/>
        <w:rPr>
          <w:rFonts w:ascii="Arial" w:eastAsia="Calibri" w:hAnsi="Arial" w:cs="Arial"/>
          <w:sz w:val="20"/>
          <w:szCs w:val="20"/>
          <w:lang w:val="en-US"/>
        </w:rPr>
      </w:pPr>
    </w:p>
    <w:p w14:paraId="032655B4" w14:textId="77777777" w:rsidR="008A41AC" w:rsidRPr="008A41AC" w:rsidRDefault="008A41AC" w:rsidP="008A41AC">
      <w:pPr>
        <w:numPr>
          <w:ilvl w:val="0"/>
          <w:numId w:val="8"/>
        </w:numPr>
        <w:spacing w:after="0" w:line="276" w:lineRule="auto"/>
        <w:ind w:left="426" w:hanging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  <w:r w:rsidRPr="008A41AC">
        <w:rPr>
          <w:rFonts w:ascii="Arial" w:eastAsia="Times New Roman" w:hAnsi="Arial" w:cs="Arial"/>
          <w:sz w:val="20"/>
          <w:szCs w:val="20"/>
          <w:lang w:eastAsia="de-DE"/>
        </w:rPr>
        <w:t>Planung zur Verwendung der Sachmittel</w:t>
      </w:r>
    </w:p>
    <w:p w14:paraId="70B28698" w14:textId="77777777" w:rsidR="008A41AC" w:rsidRPr="008A41AC" w:rsidRDefault="008A41AC" w:rsidP="008A41AC">
      <w:pPr>
        <w:spacing w:after="0" w:line="276" w:lineRule="auto"/>
        <w:ind w:left="426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497"/>
        <w:gridCol w:w="2879"/>
        <w:gridCol w:w="2686"/>
      </w:tblGrid>
      <w:tr w:rsidR="008A41AC" w:rsidRPr="008A41AC" w14:paraId="2F6DD495" w14:textId="77777777" w:rsidTr="00881928">
        <w:tc>
          <w:tcPr>
            <w:tcW w:w="3497" w:type="dxa"/>
          </w:tcPr>
          <w:p w14:paraId="0BE27BDF" w14:textId="77777777" w:rsidR="008A41AC" w:rsidRPr="008A41AC" w:rsidRDefault="008A41AC" w:rsidP="008A41AC">
            <w:pPr>
              <w:spacing w:line="276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sz w:val="20"/>
                <w:szCs w:val="20"/>
              </w:rPr>
              <w:t>Geplanter Verwendungszweck</w:t>
            </w:r>
          </w:p>
        </w:tc>
        <w:tc>
          <w:tcPr>
            <w:tcW w:w="2879" w:type="dxa"/>
          </w:tcPr>
          <w:p w14:paraId="0AB6CDCA" w14:textId="77777777" w:rsidR="008A41AC" w:rsidRPr="008A41AC" w:rsidRDefault="008A41AC" w:rsidP="008A41AC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Euro</w:t>
            </w:r>
          </w:p>
        </w:tc>
        <w:tc>
          <w:tcPr>
            <w:tcW w:w="2686" w:type="dxa"/>
          </w:tcPr>
          <w:p w14:paraId="22018591" w14:textId="77777777" w:rsidR="008A41AC" w:rsidRPr="008A41AC" w:rsidRDefault="008A41AC" w:rsidP="008A41AC">
            <w:pPr>
              <w:spacing w:line="276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A41AC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Jahr</w:t>
            </w:r>
          </w:p>
        </w:tc>
      </w:tr>
      <w:tr w:rsidR="008A41AC" w:rsidRPr="008A41AC" w14:paraId="08E6AA13" w14:textId="77777777" w:rsidTr="00881928">
        <w:tc>
          <w:tcPr>
            <w:tcW w:w="3497" w:type="dxa"/>
          </w:tcPr>
          <w:p w14:paraId="238127DB" w14:textId="77777777" w:rsidR="008A41AC" w:rsidRPr="008A41AC" w:rsidRDefault="008A41AC" w:rsidP="008A41A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2CE2BA3A" w14:textId="77777777" w:rsidR="008A41AC" w:rsidRPr="008A41AC" w:rsidRDefault="008A41AC" w:rsidP="008A41A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14:paraId="110F095B" w14:textId="77777777" w:rsidR="008A41AC" w:rsidRPr="008A41AC" w:rsidRDefault="008A41AC" w:rsidP="008A41A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8A41AC" w:rsidRPr="008A41AC" w14:paraId="40B09E22" w14:textId="77777777" w:rsidTr="00881928">
        <w:tc>
          <w:tcPr>
            <w:tcW w:w="3497" w:type="dxa"/>
          </w:tcPr>
          <w:p w14:paraId="14174F5B" w14:textId="77777777" w:rsidR="008A41AC" w:rsidRPr="008A41AC" w:rsidRDefault="008A41AC" w:rsidP="008A41A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79" w:type="dxa"/>
          </w:tcPr>
          <w:p w14:paraId="5D4C0F3A" w14:textId="77777777" w:rsidR="008A41AC" w:rsidRPr="008A41AC" w:rsidRDefault="008A41AC" w:rsidP="008A41A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686" w:type="dxa"/>
          </w:tcPr>
          <w:p w14:paraId="49F1149D" w14:textId="77777777" w:rsidR="008A41AC" w:rsidRPr="008A41AC" w:rsidRDefault="008A41AC" w:rsidP="008A41AC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52AF42AF" w14:textId="77777777" w:rsidR="008A41AC" w:rsidRPr="008A41AC" w:rsidRDefault="008A41AC" w:rsidP="008A41A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289E2697" w14:textId="77777777" w:rsidR="008A41AC" w:rsidRPr="008A41AC" w:rsidRDefault="008A41AC" w:rsidP="008A41AC">
      <w:pPr>
        <w:spacing w:after="0" w:line="276" w:lineRule="auto"/>
        <w:rPr>
          <w:rFonts w:ascii="Arial" w:eastAsia="Calibri" w:hAnsi="Arial" w:cs="Arial"/>
          <w:sz w:val="20"/>
          <w:szCs w:val="20"/>
        </w:rPr>
      </w:pPr>
    </w:p>
    <w:p w14:paraId="563B41BA" w14:textId="77777777" w:rsidR="008A41AC" w:rsidRPr="008A41AC" w:rsidRDefault="008A41AC" w:rsidP="008A41AC">
      <w:pPr>
        <w:spacing w:after="0" w:line="276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de-DE"/>
        </w:rPr>
      </w:pPr>
    </w:p>
    <w:p w14:paraId="3869A0BD" w14:textId="77777777" w:rsidR="008A41AC" w:rsidRDefault="008A41AC" w:rsidP="00C51FAF"/>
    <w:sectPr w:rsidR="008A41A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118FE6" w14:textId="77777777" w:rsidR="007F242E" w:rsidRDefault="007F242E" w:rsidP="007F242E">
      <w:pPr>
        <w:spacing w:after="0" w:line="240" w:lineRule="auto"/>
      </w:pPr>
      <w:r>
        <w:separator/>
      </w:r>
    </w:p>
  </w:endnote>
  <w:endnote w:type="continuationSeparator" w:id="0">
    <w:p w14:paraId="67DFB004" w14:textId="77777777" w:rsidR="007F242E" w:rsidRDefault="007F242E" w:rsidP="007F24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584E5" w14:textId="77777777" w:rsidR="007F242E" w:rsidRDefault="007F242E" w:rsidP="007F242E">
      <w:pPr>
        <w:spacing w:after="0" w:line="240" w:lineRule="auto"/>
      </w:pPr>
      <w:r>
        <w:separator/>
      </w:r>
    </w:p>
  </w:footnote>
  <w:footnote w:type="continuationSeparator" w:id="0">
    <w:p w14:paraId="4C60C998" w14:textId="77777777" w:rsidR="007F242E" w:rsidRDefault="007F242E" w:rsidP="007F24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A1A81"/>
    <w:multiLevelType w:val="hybridMultilevel"/>
    <w:tmpl w:val="12383DFE"/>
    <w:lvl w:ilvl="0" w:tplc="0407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FC1342A"/>
    <w:multiLevelType w:val="hybridMultilevel"/>
    <w:tmpl w:val="C0BA53E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91826"/>
    <w:multiLevelType w:val="hybridMultilevel"/>
    <w:tmpl w:val="585E66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14A41"/>
    <w:multiLevelType w:val="hybridMultilevel"/>
    <w:tmpl w:val="03400C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30C86"/>
    <w:multiLevelType w:val="hybridMultilevel"/>
    <w:tmpl w:val="5F12CA1E"/>
    <w:lvl w:ilvl="0" w:tplc="BD46CE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6111C"/>
    <w:multiLevelType w:val="hybridMultilevel"/>
    <w:tmpl w:val="8C787462"/>
    <w:lvl w:ilvl="0" w:tplc="04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56E2333"/>
    <w:multiLevelType w:val="hybridMultilevel"/>
    <w:tmpl w:val="4838F8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903302"/>
    <w:multiLevelType w:val="hybridMultilevel"/>
    <w:tmpl w:val="12D4BB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F58"/>
    <w:rsid w:val="00002FD2"/>
    <w:rsid w:val="0000441D"/>
    <w:rsid w:val="00007F50"/>
    <w:rsid w:val="00011CFF"/>
    <w:rsid w:val="00024CE6"/>
    <w:rsid w:val="0003078C"/>
    <w:rsid w:val="00036857"/>
    <w:rsid w:val="00047A1E"/>
    <w:rsid w:val="000628BD"/>
    <w:rsid w:val="00096360"/>
    <w:rsid w:val="000A5ED0"/>
    <w:rsid w:val="000B0821"/>
    <w:rsid w:val="000C78CB"/>
    <w:rsid w:val="000D6B58"/>
    <w:rsid w:val="000D6D5B"/>
    <w:rsid w:val="000D79D1"/>
    <w:rsid w:val="000E21DF"/>
    <w:rsid w:val="00121AC8"/>
    <w:rsid w:val="001669AE"/>
    <w:rsid w:val="00181240"/>
    <w:rsid w:val="00183B70"/>
    <w:rsid w:val="001C337C"/>
    <w:rsid w:val="001E5FAA"/>
    <w:rsid w:val="001F2605"/>
    <w:rsid w:val="00215259"/>
    <w:rsid w:val="002734EC"/>
    <w:rsid w:val="00281524"/>
    <w:rsid w:val="00291133"/>
    <w:rsid w:val="002B706A"/>
    <w:rsid w:val="002C7740"/>
    <w:rsid w:val="00305DFE"/>
    <w:rsid w:val="0031199C"/>
    <w:rsid w:val="003205AC"/>
    <w:rsid w:val="00324954"/>
    <w:rsid w:val="003555BF"/>
    <w:rsid w:val="003677CC"/>
    <w:rsid w:val="00387E9E"/>
    <w:rsid w:val="003931F0"/>
    <w:rsid w:val="003C65C7"/>
    <w:rsid w:val="003D541A"/>
    <w:rsid w:val="003F5095"/>
    <w:rsid w:val="00420E3A"/>
    <w:rsid w:val="00444D6D"/>
    <w:rsid w:val="00466EA1"/>
    <w:rsid w:val="00495F65"/>
    <w:rsid w:val="004A7D30"/>
    <w:rsid w:val="004B2DDC"/>
    <w:rsid w:val="004E43ED"/>
    <w:rsid w:val="00515FC4"/>
    <w:rsid w:val="00532BA6"/>
    <w:rsid w:val="0057613E"/>
    <w:rsid w:val="005A01E8"/>
    <w:rsid w:val="005D3D0E"/>
    <w:rsid w:val="005E6A7E"/>
    <w:rsid w:val="0060364C"/>
    <w:rsid w:val="00622384"/>
    <w:rsid w:val="00680DCF"/>
    <w:rsid w:val="00696B5B"/>
    <w:rsid w:val="006D2C56"/>
    <w:rsid w:val="007146FD"/>
    <w:rsid w:val="00714CE8"/>
    <w:rsid w:val="00721BDB"/>
    <w:rsid w:val="007339B9"/>
    <w:rsid w:val="00780969"/>
    <w:rsid w:val="00794CC9"/>
    <w:rsid w:val="007A3569"/>
    <w:rsid w:val="007C1D5A"/>
    <w:rsid w:val="007C5594"/>
    <w:rsid w:val="007E1E49"/>
    <w:rsid w:val="007E5B3B"/>
    <w:rsid w:val="007F242E"/>
    <w:rsid w:val="007F47B0"/>
    <w:rsid w:val="00801E43"/>
    <w:rsid w:val="00803A18"/>
    <w:rsid w:val="00813DD5"/>
    <w:rsid w:val="00820FCA"/>
    <w:rsid w:val="0086032B"/>
    <w:rsid w:val="00887A47"/>
    <w:rsid w:val="008A00E7"/>
    <w:rsid w:val="008A41AC"/>
    <w:rsid w:val="008C3E92"/>
    <w:rsid w:val="008C5597"/>
    <w:rsid w:val="008D3C3D"/>
    <w:rsid w:val="009009FA"/>
    <w:rsid w:val="00950CF6"/>
    <w:rsid w:val="009944C3"/>
    <w:rsid w:val="009A1E5E"/>
    <w:rsid w:val="009E6904"/>
    <w:rsid w:val="009F5DB5"/>
    <w:rsid w:val="009F5F2D"/>
    <w:rsid w:val="00A126D0"/>
    <w:rsid w:val="00A352BB"/>
    <w:rsid w:val="00A370A2"/>
    <w:rsid w:val="00A45185"/>
    <w:rsid w:val="00A66D05"/>
    <w:rsid w:val="00A95EF2"/>
    <w:rsid w:val="00AA085F"/>
    <w:rsid w:val="00AC16CC"/>
    <w:rsid w:val="00B02199"/>
    <w:rsid w:val="00B0678D"/>
    <w:rsid w:val="00B12280"/>
    <w:rsid w:val="00B345C8"/>
    <w:rsid w:val="00BA21B6"/>
    <w:rsid w:val="00BA30C4"/>
    <w:rsid w:val="00BD04A7"/>
    <w:rsid w:val="00BD0C07"/>
    <w:rsid w:val="00BD5DE9"/>
    <w:rsid w:val="00BD7BEB"/>
    <w:rsid w:val="00C00F58"/>
    <w:rsid w:val="00C2068F"/>
    <w:rsid w:val="00C41B53"/>
    <w:rsid w:val="00C502D9"/>
    <w:rsid w:val="00C51FAF"/>
    <w:rsid w:val="00C91712"/>
    <w:rsid w:val="00C95AE3"/>
    <w:rsid w:val="00D063BD"/>
    <w:rsid w:val="00D21B4E"/>
    <w:rsid w:val="00D810A0"/>
    <w:rsid w:val="00D821FC"/>
    <w:rsid w:val="00DA3BA4"/>
    <w:rsid w:val="00DD00CB"/>
    <w:rsid w:val="00DD457C"/>
    <w:rsid w:val="00E07682"/>
    <w:rsid w:val="00E23EBE"/>
    <w:rsid w:val="00EB0E15"/>
    <w:rsid w:val="00EC1734"/>
    <w:rsid w:val="00ED1C5B"/>
    <w:rsid w:val="00EF581F"/>
    <w:rsid w:val="00F0070C"/>
    <w:rsid w:val="00FC43BE"/>
    <w:rsid w:val="00FD4332"/>
    <w:rsid w:val="00FE36C9"/>
    <w:rsid w:val="00FE75DF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C8961"/>
  <w15:chartTrackingRefBased/>
  <w15:docId w15:val="{BA6BE2D3-C150-4EE5-A572-ECB4A7CEF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F5D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706A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Fett">
    <w:name w:val="Strong"/>
    <w:basedOn w:val="Absatz-Standardschriftart"/>
    <w:uiPriority w:val="22"/>
    <w:qFormat/>
    <w:rsid w:val="009009FA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0D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0DC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80D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80D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80D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80D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80DC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94CC9"/>
    <w:pPr>
      <w:spacing w:after="0" w:line="240" w:lineRule="auto"/>
    </w:pPr>
  </w:style>
  <w:style w:type="paragraph" w:styleId="StandardWeb">
    <w:name w:val="Normal (Web)"/>
    <w:basedOn w:val="Standard"/>
    <w:uiPriority w:val="99"/>
    <w:unhideWhenUsed/>
    <w:rsid w:val="00ED1C5B"/>
    <w:pPr>
      <w:spacing w:before="100" w:beforeAutospacing="1" w:after="100" w:afterAutospacing="1" w:line="240" w:lineRule="auto"/>
    </w:pPr>
    <w:rPr>
      <w:rFonts w:ascii="Calibri" w:hAnsi="Calibri" w:cs="Calibri"/>
      <w:lang w:eastAsia="de-DE"/>
    </w:rPr>
  </w:style>
  <w:style w:type="table" w:styleId="Tabellenraster">
    <w:name w:val="Table Grid"/>
    <w:basedOn w:val="NormaleTabelle"/>
    <w:rsid w:val="0095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2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F242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F242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F24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1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D121901C967B4CB063E348383233D4" ma:contentTypeVersion="2" ma:contentTypeDescription="Ein neues Dokument erstellen." ma:contentTypeScope="" ma:versionID="624fb7b0996b6829c97ef673e6557c26">
  <xsd:schema xmlns:xsd="http://www.w3.org/2001/XMLSchema" xmlns:xs="http://www.w3.org/2001/XMLSchema" xmlns:p="http://schemas.microsoft.com/office/2006/metadata/properties" xmlns:ns2="918ffe3c-ace5-45cf-a732-fe21b8bfcfb4" targetNamespace="http://schemas.microsoft.com/office/2006/metadata/properties" ma:root="true" ma:fieldsID="cfa58ee69c49267cd0e0456fa400e0f9" ns2:_="">
    <xsd:import namespace="918ffe3c-ace5-45cf-a732-fe21b8bfcfb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ffe3c-ace5-45cf-a732-fe21b8bfcf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F9C22-2B9E-4F4C-AAFB-D680B9BE00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8ffe3c-ace5-45cf-a732-fe21b8bfc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3B5203-FB4D-4738-950D-163F615A568F}">
  <ds:schemaRefs>
    <ds:schemaRef ds:uri="http://purl.org/dc/elements/1.1/"/>
    <ds:schemaRef ds:uri="http://schemas.microsoft.com/office/2006/metadata/properties"/>
    <ds:schemaRef ds:uri="http://purl.org/dc/terms/"/>
    <ds:schemaRef ds:uri="918ffe3c-ace5-45cf-a732-fe21b8bfcf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519E2D3-E995-495F-A7CE-DE590ECA9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324057-F4D4-47EF-845F-EF450698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Universität Berlin</Company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Hinze, Sybille</dc:creator>
  <cp:keywords/>
  <dc:description/>
  <cp:lastModifiedBy>sybille.hinze</cp:lastModifiedBy>
  <cp:revision>8</cp:revision>
  <dcterms:created xsi:type="dcterms:W3CDTF">2022-08-12T10:10:00Z</dcterms:created>
  <dcterms:modified xsi:type="dcterms:W3CDTF">2022-08-16T07:07:00Z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0x01010081D121901C967B4CB063E348383233D4</vt:lpwstr>
  </property>
</Properties>
</file>